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04" w:rsidRPr="00EA5A9B" w:rsidRDefault="00730604" w:rsidP="000230FA">
      <w:pPr>
        <w:keepNext/>
        <w:tabs>
          <w:tab w:val="left" w:pos="1134"/>
        </w:tabs>
        <w:suppressAutoHyphens/>
        <w:jc w:val="both"/>
        <w:outlineLvl w:val="2"/>
        <w:rPr>
          <w:b/>
          <w:bCs/>
          <w:sz w:val="28"/>
          <w:szCs w:val="28"/>
        </w:rPr>
      </w:pPr>
      <w:r w:rsidRPr="00EA5A9B">
        <w:rPr>
          <w:b/>
          <w:bCs/>
          <w:sz w:val="28"/>
          <w:szCs w:val="28"/>
        </w:rPr>
        <w:t>Перечень документов, входящих в конкурсное (тендерное) предложение</w:t>
      </w:r>
    </w:p>
    <w:p w:rsidR="00022B45" w:rsidRPr="00EA5A9B" w:rsidRDefault="00022B45" w:rsidP="008A1236">
      <w:pPr>
        <w:tabs>
          <w:tab w:val="num" w:pos="2869"/>
        </w:tabs>
        <w:ind w:firstLine="540"/>
        <w:jc w:val="both"/>
        <w:rPr>
          <w:bCs/>
          <w:sz w:val="28"/>
          <w:szCs w:val="28"/>
        </w:rPr>
      </w:pPr>
      <w:bookmarkStart w:id="0" w:name="_Hlt446353508"/>
      <w:bookmarkEnd w:id="0"/>
    </w:p>
    <w:p w:rsidR="008A1236" w:rsidRPr="00EA5A9B" w:rsidRDefault="008A1236" w:rsidP="008A1236">
      <w:pPr>
        <w:tabs>
          <w:tab w:val="num" w:pos="2869"/>
        </w:tabs>
        <w:ind w:firstLine="540"/>
        <w:jc w:val="both"/>
        <w:rPr>
          <w:bCs/>
          <w:sz w:val="28"/>
          <w:szCs w:val="28"/>
        </w:rPr>
      </w:pPr>
      <w:r w:rsidRPr="00EA5A9B">
        <w:rPr>
          <w:bCs/>
          <w:sz w:val="28"/>
          <w:szCs w:val="28"/>
        </w:rPr>
        <w:t>Конкурсное (тендерное) предложение  участника должно включать в себя следующие документы:</w:t>
      </w:r>
    </w:p>
    <w:p w:rsidR="008A1236" w:rsidRPr="00EA5A9B" w:rsidRDefault="008A1236" w:rsidP="008A1236">
      <w:pPr>
        <w:ind w:firstLine="540"/>
        <w:jc w:val="both"/>
        <w:rPr>
          <w:sz w:val="28"/>
          <w:szCs w:val="28"/>
        </w:rPr>
      </w:pPr>
      <w:r w:rsidRPr="00EA5A9B">
        <w:rPr>
          <w:sz w:val="28"/>
          <w:szCs w:val="28"/>
        </w:rPr>
        <w:t xml:space="preserve">- Коммерческое предложение (участник заполняет </w:t>
      </w:r>
      <w:r w:rsidR="0085606C" w:rsidRPr="00EA5A9B">
        <w:rPr>
          <w:sz w:val="28"/>
          <w:szCs w:val="28"/>
        </w:rPr>
        <w:t xml:space="preserve">по </w:t>
      </w:r>
      <w:r w:rsidR="00E90247" w:rsidRPr="00EA5A9B">
        <w:rPr>
          <w:sz w:val="28"/>
          <w:szCs w:val="28"/>
        </w:rPr>
        <w:t>прилагаемой</w:t>
      </w:r>
      <w:r w:rsidR="003B3A09" w:rsidRPr="00EA5A9B">
        <w:rPr>
          <w:sz w:val="28"/>
          <w:szCs w:val="28"/>
        </w:rPr>
        <w:t xml:space="preserve"> форм</w:t>
      </w:r>
      <w:r w:rsidR="00E90247" w:rsidRPr="00EA5A9B">
        <w:rPr>
          <w:sz w:val="28"/>
          <w:szCs w:val="28"/>
        </w:rPr>
        <w:t>е</w:t>
      </w:r>
      <w:r w:rsidRPr="00EA5A9B">
        <w:rPr>
          <w:sz w:val="28"/>
          <w:szCs w:val="28"/>
        </w:rPr>
        <w:t>)</w:t>
      </w:r>
      <w:r w:rsidR="00C0039F">
        <w:rPr>
          <w:sz w:val="28"/>
          <w:szCs w:val="28"/>
        </w:rPr>
        <w:t>;</w:t>
      </w:r>
      <w:r w:rsidRPr="00EA5A9B">
        <w:rPr>
          <w:sz w:val="28"/>
          <w:szCs w:val="28"/>
        </w:rPr>
        <w:t xml:space="preserve"> </w:t>
      </w:r>
    </w:p>
    <w:p w:rsidR="008A1236" w:rsidRPr="00EA5A9B" w:rsidRDefault="008A1236" w:rsidP="008A1236">
      <w:pPr>
        <w:ind w:firstLine="540"/>
        <w:jc w:val="both"/>
        <w:rPr>
          <w:sz w:val="28"/>
          <w:szCs w:val="28"/>
        </w:rPr>
      </w:pPr>
      <w:r w:rsidRPr="00EA5A9B">
        <w:rPr>
          <w:sz w:val="28"/>
          <w:szCs w:val="28"/>
        </w:rPr>
        <w:t>- Анкета претендента (по форме)</w:t>
      </w:r>
      <w:r w:rsidR="00C0039F">
        <w:rPr>
          <w:sz w:val="28"/>
          <w:szCs w:val="28"/>
        </w:rPr>
        <w:t>;</w:t>
      </w:r>
      <w:r w:rsidRPr="00EA5A9B">
        <w:rPr>
          <w:sz w:val="28"/>
          <w:szCs w:val="28"/>
        </w:rPr>
        <w:t xml:space="preserve"> </w:t>
      </w:r>
    </w:p>
    <w:p w:rsidR="008A1236" w:rsidRDefault="008A1236" w:rsidP="008A1236">
      <w:pPr>
        <w:ind w:firstLine="540"/>
        <w:jc w:val="both"/>
        <w:rPr>
          <w:sz w:val="28"/>
          <w:szCs w:val="28"/>
        </w:rPr>
      </w:pPr>
      <w:r w:rsidRPr="00EA5A9B">
        <w:rPr>
          <w:sz w:val="28"/>
          <w:szCs w:val="28"/>
        </w:rPr>
        <w:t>- Копия Устава (редакция Устава должна быть актуальной)</w:t>
      </w:r>
      <w:r w:rsidR="00C0039F">
        <w:rPr>
          <w:sz w:val="28"/>
          <w:szCs w:val="28"/>
        </w:rPr>
        <w:t>;</w:t>
      </w:r>
      <w:r w:rsidRPr="00EA5A9B">
        <w:rPr>
          <w:sz w:val="28"/>
          <w:szCs w:val="28"/>
        </w:rPr>
        <w:t xml:space="preserve">  </w:t>
      </w:r>
    </w:p>
    <w:p w:rsidR="00380CEC" w:rsidRDefault="00380CEC" w:rsidP="008A12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(Лист записи</w:t>
      </w:r>
      <w:r w:rsidR="0028104F">
        <w:rPr>
          <w:sz w:val="28"/>
          <w:szCs w:val="28"/>
        </w:rPr>
        <w:t xml:space="preserve"> ЕГРЮЛ</w:t>
      </w:r>
      <w:r>
        <w:rPr>
          <w:sz w:val="28"/>
          <w:szCs w:val="28"/>
        </w:rPr>
        <w:t>)</w:t>
      </w:r>
      <w:r w:rsidR="00C0039F">
        <w:rPr>
          <w:sz w:val="28"/>
          <w:szCs w:val="28"/>
        </w:rPr>
        <w:t xml:space="preserve"> о регистрации </w:t>
      </w:r>
      <w:r>
        <w:rPr>
          <w:sz w:val="28"/>
          <w:szCs w:val="28"/>
        </w:rPr>
        <w:t>действующе</w:t>
      </w:r>
      <w:r w:rsidR="00C0039F">
        <w:rPr>
          <w:sz w:val="28"/>
          <w:szCs w:val="28"/>
        </w:rPr>
        <w:t xml:space="preserve">й редакции </w:t>
      </w:r>
      <w:r>
        <w:rPr>
          <w:sz w:val="28"/>
          <w:szCs w:val="28"/>
        </w:rPr>
        <w:t xml:space="preserve"> устав</w:t>
      </w:r>
      <w:r w:rsidR="00C0039F">
        <w:rPr>
          <w:sz w:val="28"/>
          <w:szCs w:val="28"/>
        </w:rPr>
        <w:t>а;</w:t>
      </w:r>
    </w:p>
    <w:p w:rsidR="00380CEC" w:rsidRPr="00EA5A9B" w:rsidRDefault="00380CEC" w:rsidP="008A12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(Протокол) о создании Общества</w:t>
      </w:r>
      <w:r w:rsidR="00F52CF4">
        <w:rPr>
          <w:sz w:val="28"/>
          <w:szCs w:val="28"/>
        </w:rPr>
        <w:t>;</w:t>
      </w:r>
    </w:p>
    <w:p w:rsidR="008A1236" w:rsidRPr="00EA5A9B" w:rsidRDefault="008A1236" w:rsidP="008A1236">
      <w:pPr>
        <w:ind w:firstLine="540"/>
        <w:jc w:val="both"/>
        <w:rPr>
          <w:sz w:val="28"/>
          <w:szCs w:val="28"/>
        </w:rPr>
      </w:pPr>
      <w:r w:rsidRPr="00EA5A9B">
        <w:rPr>
          <w:sz w:val="28"/>
          <w:szCs w:val="28"/>
        </w:rPr>
        <w:t xml:space="preserve">- Копия Свидетельства </w:t>
      </w:r>
      <w:r w:rsidR="0085606C" w:rsidRPr="00EA5A9B">
        <w:rPr>
          <w:sz w:val="28"/>
          <w:szCs w:val="28"/>
        </w:rPr>
        <w:t xml:space="preserve">о государственной регистрации </w:t>
      </w:r>
      <w:r w:rsidRPr="00EA5A9B">
        <w:rPr>
          <w:sz w:val="28"/>
          <w:szCs w:val="28"/>
        </w:rPr>
        <w:t>юридическ</w:t>
      </w:r>
      <w:r w:rsidR="0085606C" w:rsidRPr="00EA5A9B">
        <w:rPr>
          <w:sz w:val="28"/>
          <w:szCs w:val="28"/>
        </w:rPr>
        <w:t>ого</w:t>
      </w:r>
      <w:r w:rsidRPr="00EA5A9B">
        <w:rPr>
          <w:sz w:val="28"/>
          <w:szCs w:val="28"/>
        </w:rPr>
        <w:t xml:space="preserve"> лиц</w:t>
      </w:r>
      <w:r w:rsidR="0085606C" w:rsidRPr="00EA5A9B">
        <w:rPr>
          <w:sz w:val="28"/>
          <w:szCs w:val="28"/>
        </w:rPr>
        <w:t>а</w:t>
      </w:r>
      <w:r w:rsidR="00BB1C5E">
        <w:rPr>
          <w:sz w:val="28"/>
          <w:szCs w:val="28"/>
        </w:rPr>
        <w:t>;</w:t>
      </w:r>
    </w:p>
    <w:p w:rsidR="008A1236" w:rsidRPr="00EA5A9B" w:rsidRDefault="008A1236" w:rsidP="008A1236">
      <w:pPr>
        <w:ind w:firstLine="540"/>
        <w:jc w:val="both"/>
        <w:rPr>
          <w:sz w:val="28"/>
          <w:szCs w:val="28"/>
        </w:rPr>
      </w:pPr>
      <w:r w:rsidRPr="00EA5A9B">
        <w:rPr>
          <w:sz w:val="28"/>
          <w:szCs w:val="28"/>
        </w:rPr>
        <w:t>- Копия Свидетельства о постановке на учет в налоговом органе</w:t>
      </w:r>
      <w:r w:rsidR="00BB1C5E">
        <w:rPr>
          <w:sz w:val="28"/>
          <w:szCs w:val="28"/>
        </w:rPr>
        <w:t>;</w:t>
      </w:r>
    </w:p>
    <w:p w:rsidR="008A1236" w:rsidRPr="00EA5A9B" w:rsidRDefault="008A1236" w:rsidP="008A1236">
      <w:pPr>
        <w:ind w:firstLine="540"/>
        <w:jc w:val="both"/>
        <w:rPr>
          <w:sz w:val="28"/>
          <w:szCs w:val="28"/>
        </w:rPr>
      </w:pPr>
      <w:r w:rsidRPr="00EA5A9B">
        <w:rPr>
          <w:sz w:val="28"/>
          <w:szCs w:val="28"/>
        </w:rPr>
        <w:t xml:space="preserve">-Копия выписки из единого государственного реестра юридических лиц (выданной налоговым органом) давностью не более </w:t>
      </w:r>
      <w:r w:rsidR="0021393D" w:rsidRPr="00EA5A9B">
        <w:rPr>
          <w:sz w:val="28"/>
          <w:szCs w:val="28"/>
        </w:rPr>
        <w:t>1</w:t>
      </w:r>
      <w:r w:rsidRPr="00EA5A9B">
        <w:rPr>
          <w:sz w:val="28"/>
          <w:szCs w:val="28"/>
        </w:rPr>
        <w:t xml:space="preserve"> месяц</w:t>
      </w:r>
      <w:r w:rsidR="0021393D" w:rsidRPr="00EA5A9B">
        <w:rPr>
          <w:sz w:val="28"/>
          <w:szCs w:val="28"/>
        </w:rPr>
        <w:t>а</w:t>
      </w:r>
      <w:r w:rsidRPr="00EA5A9B">
        <w:rPr>
          <w:sz w:val="28"/>
          <w:szCs w:val="28"/>
        </w:rPr>
        <w:t xml:space="preserve"> на дату направления документов</w:t>
      </w:r>
      <w:r w:rsidR="00BB1C5E">
        <w:rPr>
          <w:sz w:val="28"/>
          <w:szCs w:val="28"/>
        </w:rPr>
        <w:t>;</w:t>
      </w:r>
    </w:p>
    <w:p w:rsidR="0021393D" w:rsidRDefault="008A1236" w:rsidP="008A1236">
      <w:pPr>
        <w:ind w:firstLine="540"/>
        <w:jc w:val="both"/>
        <w:rPr>
          <w:sz w:val="28"/>
          <w:szCs w:val="28"/>
        </w:rPr>
      </w:pPr>
      <w:proofErr w:type="gramStart"/>
      <w:r w:rsidRPr="00EA5A9B">
        <w:rPr>
          <w:sz w:val="28"/>
          <w:szCs w:val="28"/>
        </w:rPr>
        <w:t xml:space="preserve">- </w:t>
      </w:r>
      <w:r w:rsidRPr="00EA5A9B">
        <w:rPr>
          <w:color w:val="000000"/>
          <w:sz w:val="28"/>
          <w:szCs w:val="28"/>
        </w:rPr>
        <w:t>Решение (участников, акционеров) о назначении (избрании) единоличного исполнительного органа (генерального директора, директора, президента и т.п.)</w:t>
      </w:r>
      <w:r w:rsidR="00BB1C5E">
        <w:rPr>
          <w:sz w:val="28"/>
          <w:szCs w:val="28"/>
        </w:rPr>
        <w:t>;</w:t>
      </w:r>
      <w:proofErr w:type="gramEnd"/>
    </w:p>
    <w:p w:rsidR="00380CEC" w:rsidRDefault="00380CEC" w:rsidP="008A12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Копия приказа единоличного исполнительного органа о вступлении в должность</w:t>
      </w:r>
      <w:r w:rsidR="00BB1C5E">
        <w:rPr>
          <w:sz w:val="28"/>
          <w:szCs w:val="28"/>
        </w:rPr>
        <w:t>;</w:t>
      </w:r>
    </w:p>
    <w:p w:rsidR="00380CEC" w:rsidRPr="00EA5A9B" w:rsidRDefault="00380CEC" w:rsidP="008A12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-Копия карточки с образцами подписей и оттиска печати</w:t>
      </w:r>
      <w:r w:rsidR="00BB1C5E">
        <w:rPr>
          <w:sz w:val="28"/>
          <w:szCs w:val="28"/>
        </w:rPr>
        <w:t>;</w:t>
      </w:r>
    </w:p>
    <w:p w:rsidR="008A1236" w:rsidRPr="00EA5A9B" w:rsidRDefault="008A1236" w:rsidP="0021393D">
      <w:pPr>
        <w:ind w:firstLine="540"/>
        <w:jc w:val="both"/>
        <w:rPr>
          <w:sz w:val="28"/>
          <w:szCs w:val="28"/>
        </w:rPr>
      </w:pPr>
      <w:r w:rsidRPr="00EA5A9B">
        <w:rPr>
          <w:sz w:val="28"/>
          <w:szCs w:val="28"/>
        </w:rPr>
        <w:t xml:space="preserve">- </w:t>
      </w:r>
      <w:r w:rsidRPr="00EA5A9B">
        <w:rPr>
          <w:color w:val="000000"/>
          <w:sz w:val="28"/>
          <w:szCs w:val="28"/>
        </w:rPr>
        <w:t>Доверенность представителя, если подписание договора будет осуществляться лицом, не являющимся единоличным исполнительным органом;</w:t>
      </w:r>
    </w:p>
    <w:p w:rsidR="008A1236" w:rsidRPr="00EA5A9B" w:rsidRDefault="008A1236" w:rsidP="008A1236">
      <w:pPr>
        <w:ind w:firstLine="540"/>
        <w:jc w:val="both"/>
        <w:rPr>
          <w:sz w:val="28"/>
          <w:szCs w:val="28"/>
        </w:rPr>
      </w:pPr>
      <w:r w:rsidRPr="00EA5A9B">
        <w:rPr>
          <w:sz w:val="28"/>
          <w:szCs w:val="28"/>
        </w:rPr>
        <w:t>- Копия документа, подтверждающего освобождение от НДС (при наличии)</w:t>
      </w:r>
      <w:r w:rsidR="00BB1C5E">
        <w:rPr>
          <w:sz w:val="28"/>
          <w:szCs w:val="28"/>
        </w:rPr>
        <w:t>;</w:t>
      </w:r>
    </w:p>
    <w:p w:rsidR="00AD1124" w:rsidRPr="00AD1124" w:rsidRDefault="00AD1124" w:rsidP="00AD1124">
      <w:pPr>
        <w:ind w:firstLine="539"/>
        <w:jc w:val="both"/>
        <w:rPr>
          <w:sz w:val="28"/>
          <w:szCs w:val="28"/>
        </w:rPr>
      </w:pPr>
      <w:r w:rsidRPr="000230FA">
        <w:rPr>
          <w:rFonts w:ascii="Arial" w:hAnsi="Arial" w:cs="Arial"/>
        </w:rPr>
        <w:t xml:space="preserve">- </w:t>
      </w:r>
      <w:r w:rsidRPr="00AD1124">
        <w:rPr>
          <w:sz w:val="28"/>
          <w:szCs w:val="28"/>
        </w:rPr>
        <w:t xml:space="preserve">Копия </w:t>
      </w:r>
      <w:r w:rsidR="001B0CB6">
        <w:rPr>
          <w:sz w:val="28"/>
          <w:szCs w:val="28"/>
        </w:rPr>
        <w:t xml:space="preserve"> </w:t>
      </w:r>
      <w:r w:rsidR="004E6185">
        <w:rPr>
          <w:sz w:val="28"/>
          <w:szCs w:val="28"/>
        </w:rPr>
        <w:t xml:space="preserve">бухгалтерской отчетности (бухгалтерский баланс Форма№1 и отчет о прибылях и убытках Форма№2) </w:t>
      </w:r>
      <w:r w:rsidR="00380CEC">
        <w:rPr>
          <w:sz w:val="28"/>
          <w:szCs w:val="28"/>
        </w:rPr>
        <w:t>на последнюю отчетную дату</w:t>
      </w:r>
      <w:r w:rsidRPr="00AD1124">
        <w:rPr>
          <w:sz w:val="28"/>
          <w:szCs w:val="28"/>
        </w:rPr>
        <w:t>.</w:t>
      </w:r>
      <w:r w:rsidR="001B0CB6" w:rsidRPr="001B0CB6">
        <w:t xml:space="preserve"> </w:t>
      </w:r>
      <w:r w:rsidR="001B0CB6" w:rsidRPr="001B0CB6">
        <w:rPr>
          <w:sz w:val="28"/>
          <w:szCs w:val="28"/>
        </w:rPr>
        <w:t>Годов</w:t>
      </w:r>
      <w:r w:rsidR="001B0CB6">
        <w:rPr>
          <w:sz w:val="28"/>
          <w:szCs w:val="28"/>
        </w:rPr>
        <w:t>ая</w:t>
      </w:r>
      <w:r w:rsidR="001B0CB6" w:rsidRPr="001B0CB6">
        <w:rPr>
          <w:sz w:val="28"/>
          <w:szCs w:val="28"/>
        </w:rPr>
        <w:t xml:space="preserve"> отчетность</w:t>
      </w:r>
      <w:r w:rsidR="001B0CB6">
        <w:rPr>
          <w:sz w:val="28"/>
          <w:szCs w:val="28"/>
        </w:rPr>
        <w:t xml:space="preserve"> предоставляется</w:t>
      </w:r>
      <w:r w:rsidR="001B0CB6" w:rsidRPr="001B0CB6">
        <w:rPr>
          <w:sz w:val="28"/>
          <w:szCs w:val="28"/>
        </w:rPr>
        <w:t xml:space="preserve"> со штампом, либо почтовой квитанцией и описью вложения, </w:t>
      </w:r>
      <w:proofErr w:type="gramStart"/>
      <w:r w:rsidR="001B0CB6" w:rsidRPr="001B0CB6">
        <w:rPr>
          <w:sz w:val="28"/>
          <w:szCs w:val="28"/>
        </w:rPr>
        <w:t>подтверждающими</w:t>
      </w:r>
      <w:proofErr w:type="gramEnd"/>
      <w:r w:rsidR="001B0CB6" w:rsidRPr="001B0CB6">
        <w:rPr>
          <w:sz w:val="28"/>
          <w:szCs w:val="28"/>
        </w:rPr>
        <w:t xml:space="preserve"> сдачу в налоговые органы. </w:t>
      </w:r>
      <w:proofErr w:type="gramStart"/>
      <w:r w:rsidR="001B0CB6" w:rsidRPr="001B0CB6">
        <w:rPr>
          <w:sz w:val="28"/>
          <w:szCs w:val="28"/>
        </w:rPr>
        <w:t xml:space="preserve">Квартальные отчетности </w:t>
      </w:r>
      <w:r w:rsidR="001B0CB6">
        <w:rPr>
          <w:sz w:val="28"/>
          <w:szCs w:val="28"/>
        </w:rPr>
        <w:t>предоставляется</w:t>
      </w:r>
      <w:r w:rsidR="001B0CB6" w:rsidRPr="001B0CB6">
        <w:rPr>
          <w:sz w:val="28"/>
          <w:szCs w:val="28"/>
        </w:rPr>
        <w:t xml:space="preserve"> подписанные руководителем (лицом, исполняющим его</w:t>
      </w:r>
      <w:proofErr w:type="gramEnd"/>
      <w:r w:rsidR="001B0CB6" w:rsidRPr="001B0CB6">
        <w:rPr>
          <w:sz w:val="28"/>
          <w:szCs w:val="28"/>
        </w:rPr>
        <w:t xml:space="preserve"> обязанности</w:t>
      </w:r>
      <w:r w:rsidR="001B0CB6">
        <w:rPr>
          <w:sz w:val="28"/>
          <w:szCs w:val="28"/>
        </w:rPr>
        <w:t xml:space="preserve"> по доверенности</w:t>
      </w:r>
      <w:r w:rsidR="001B0CB6" w:rsidRPr="001B0CB6">
        <w:rPr>
          <w:sz w:val="28"/>
          <w:szCs w:val="28"/>
        </w:rPr>
        <w:t>) и главным бухгалтером, с оттиском печати</w:t>
      </w:r>
      <w:r w:rsidR="00BB1C5E">
        <w:rPr>
          <w:sz w:val="28"/>
          <w:szCs w:val="28"/>
        </w:rPr>
        <w:t>;</w:t>
      </w:r>
    </w:p>
    <w:p w:rsidR="00AD1124" w:rsidRPr="00AD1124" w:rsidRDefault="00AD1124" w:rsidP="00AD1124">
      <w:pPr>
        <w:shd w:val="clear" w:color="auto" w:fill="FFFFFF"/>
        <w:ind w:right="43" w:firstLine="540"/>
        <w:jc w:val="both"/>
        <w:rPr>
          <w:bCs/>
          <w:color w:val="000000"/>
          <w:sz w:val="28"/>
          <w:szCs w:val="28"/>
        </w:rPr>
      </w:pPr>
      <w:r w:rsidRPr="00AD1124">
        <w:rPr>
          <w:color w:val="000000"/>
          <w:sz w:val="28"/>
          <w:szCs w:val="28"/>
        </w:rPr>
        <w:t>- С</w:t>
      </w:r>
      <w:r w:rsidRPr="00AD1124">
        <w:rPr>
          <w:bCs/>
          <w:color w:val="000000"/>
          <w:sz w:val="28"/>
          <w:szCs w:val="28"/>
        </w:rPr>
        <w:t>правк</w:t>
      </w:r>
      <w:r w:rsidR="00BB1C5E">
        <w:rPr>
          <w:bCs/>
          <w:color w:val="000000"/>
          <w:sz w:val="28"/>
          <w:szCs w:val="28"/>
        </w:rPr>
        <w:t>а</w:t>
      </w:r>
      <w:r w:rsidRPr="00AD1124">
        <w:rPr>
          <w:bCs/>
          <w:color w:val="000000"/>
          <w:sz w:val="28"/>
          <w:szCs w:val="28"/>
        </w:rPr>
        <w:t xml:space="preserve"> о состоянии расчетов по налогам, сборам, пеням и штрафам по форме, утвержденн</w:t>
      </w:r>
      <w:r w:rsidR="00B9318F">
        <w:rPr>
          <w:bCs/>
          <w:color w:val="000000"/>
          <w:sz w:val="28"/>
          <w:szCs w:val="28"/>
        </w:rPr>
        <w:t>ая</w:t>
      </w:r>
      <w:r w:rsidRPr="00AD1124">
        <w:rPr>
          <w:bCs/>
          <w:color w:val="000000"/>
          <w:sz w:val="28"/>
          <w:szCs w:val="28"/>
        </w:rPr>
        <w:t xml:space="preserve"> федеральным органом исполнительной власти, уполномоченным по контролю и надзору в области налогов и сборов</w:t>
      </w:r>
      <w:r w:rsidR="00B9318F">
        <w:rPr>
          <w:bCs/>
          <w:color w:val="000000"/>
          <w:sz w:val="28"/>
          <w:szCs w:val="28"/>
        </w:rPr>
        <w:t>;</w:t>
      </w:r>
    </w:p>
    <w:p w:rsidR="00022B45" w:rsidRPr="00EA5A9B" w:rsidRDefault="00234250" w:rsidP="008A1236">
      <w:pPr>
        <w:shd w:val="clear" w:color="auto" w:fill="FFFFFF"/>
        <w:ind w:right="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4250">
        <w:rPr>
          <w:sz w:val="28"/>
          <w:szCs w:val="28"/>
        </w:rPr>
        <w:t xml:space="preserve">Лицензии </w:t>
      </w:r>
      <w:proofErr w:type="gramStart"/>
      <w:r w:rsidRPr="00234250">
        <w:rPr>
          <w:sz w:val="28"/>
          <w:szCs w:val="28"/>
        </w:rPr>
        <w:t>на право осуществление</w:t>
      </w:r>
      <w:proofErr w:type="gramEnd"/>
      <w:r w:rsidRPr="00234250">
        <w:rPr>
          <w:sz w:val="28"/>
          <w:szCs w:val="28"/>
        </w:rPr>
        <w:t xml:space="preserve"> деятельности (если деятельность подлежит лицензированию), свидетельства и сертификаты.</w:t>
      </w:r>
    </w:p>
    <w:p w:rsidR="00022B45" w:rsidRPr="00EA5A9B" w:rsidRDefault="00022B45" w:rsidP="008A1236">
      <w:pPr>
        <w:shd w:val="clear" w:color="auto" w:fill="FFFFFF"/>
        <w:ind w:right="43" w:firstLine="540"/>
        <w:jc w:val="both"/>
        <w:rPr>
          <w:sz w:val="28"/>
          <w:szCs w:val="28"/>
        </w:rPr>
      </w:pPr>
    </w:p>
    <w:p w:rsidR="008A1236" w:rsidRPr="00EA5A9B" w:rsidRDefault="00022B45" w:rsidP="008A1236">
      <w:pPr>
        <w:shd w:val="clear" w:color="auto" w:fill="FFFFFF"/>
        <w:ind w:right="43" w:firstLine="540"/>
        <w:jc w:val="both"/>
        <w:rPr>
          <w:i/>
          <w:sz w:val="28"/>
          <w:szCs w:val="28"/>
        </w:rPr>
      </w:pPr>
      <w:r w:rsidRPr="00EA5A9B">
        <w:rPr>
          <w:i/>
          <w:sz w:val="28"/>
          <w:szCs w:val="28"/>
        </w:rPr>
        <w:t xml:space="preserve">Примечание: </w:t>
      </w:r>
      <w:proofErr w:type="gramStart"/>
      <w:r w:rsidR="008A1236" w:rsidRPr="00EA5A9B">
        <w:rPr>
          <w:i/>
          <w:sz w:val="28"/>
          <w:szCs w:val="28"/>
        </w:rPr>
        <w:t>Предоставление документов с отклонением от установленных в настоящей конкурсной (тендерной) документации требований или содержащих искаженную информацию</w:t>
      </w:r>
      <w:r w:rsidR="00AB211B">
        <w:rPr>
          <w:i/>
          <w:sz w:val="28"/>
          <w:szCs w:val="28"/>
        </w:rPr>
        <w:t>,</w:t>
      </w:r>
      <w:r w:rsidR="008A1236" w:rsidRPr="00EA5A9B">
        <w:rPr>
          <w:i/>
          <w:sz w:val="28"/>
          <w:szCs w:val="28"/>
        </w:rPr>
        <w:t xml:space="preserve"> считается существенным нарушением условий организации и проведения конкурса (тендера) и является основанием к отклонению конкурсного (тендерного) предложения. </w:t>
      </w:r>
      <w:proofErr w:type="gramEnd"/>
    </w:p>
    <w:p w:rsidR="004709BC" w:rsidRPr="000230FA" w:rsidRDefault="004709BC" w:rsidP="008A1236">
      <w:pPr>
        <w:tabs>
          <w:tab w:val="num" w:pos="2869"/>
        </w:tabs>
        <w:ind w:firstLine="540"/>
        <w:jc w:val="both"/>
        <w:rPr>
          <w:i/>
          <w:sz w:val="28"/>
          <w:szCs w:val="28"/>
        </w:rPr>
      </w:pPr>
      <w:r w:rsidRPr="000230FA">
        <w:rPr>
          <w:i/>
          <w:sz w:val="28"/>
          <w:szCs w:val="28"/>
        </w:rPr>
        <w:t xml:space="preserve">Все </w:t>
      </w:r>
      <w:r w:rsidR="005F4D4B" w:rsidRPr="000230FA">
        <w:rPr>
          <w:i/>
          <w:sz w:val="28"/>
          <w:szCs w:val="28"/>
        </w:rPr>
        <w:t xml:space="preserve">документы предоставляются </w:t>
      </w:r>
      <w:r w:rsidR="008E32DE">
        <w:rPr>
          <w:i/>
          <w:sz w:val="28"/>
          <w:szCs w:val="28"/>
        </w:rPr>
        <w:t xml:space="preserve">на рассмотрение </w:t>
      </w:r>
      <w:r w:rsidR="0015323E" w:rsidRPr="000230FA">
        <w:rPr>
          <w:i/>
          <w:sz w:val="28"/>
          <w:szCs w:val="28"/>
        </w:rPr>
        <w:t xml:space="preserve">в электронном виде, а перед подписанием </w:t>
      </w:r>
      <w:r w:rsidR="00FB6C58" w:rsidRPr="000230FA">
        <w:rPr>
          <w:i/>
          <w:sz w:val="28"/>
          <w:szCs w:val="28"/>
        </w:rPr>
        <w:t>Договора поставки</w:t>
      </w:r>
      <w:r w:rsidR="0015323E" w:rsidRPr="000230FA">
        <w:rPr>
          <w:i/>
          <w:sz w:val="28"/>
          <w:szCs w:val="28"/>
        </w:rPr>
        <w:t xml:space="preserve"> </w:t>
      </w:r>
      <w:r w:rsidR="00C2086E">
        <w:rPr>
          <w:i/>
          <w:sz w:val="28"/>
          <w:szCs w:val="28"/>
        </w:rPr>
        <w:t xml:space="preserve">в виде </w:t>
      </w:r>
      <w:r w:rsidR="004B61FA">
        <w:rPr>
          <w:i/>
          <w:sz w:val="28"/>
          <w:szCs w:val="28"/>
        </w:rPr>
        <w:t>копи</w:t>
      </w:r>
      <w:r w:rsidR="00C2086E">
        <w:rPr>
          <w:i/>
          <w:sz w:val="28"/>
          <w:szCs w:val="28"/>
        </w:rPr>
        <w:t>й</w:t>
      </w:r>
      <w:r w:rsidR="004B61FA">
        <w:rPr>
          <w:i/>
          <w:sz w:val="28"/>
          <w:szCs w:val="28"/>
        </w:rPr>
        <w:t>,</w:t>
      </w:r>
      <w:r w:rsidR="005F4D4B" w:rsidRPr="000230FA">
        <w:rPr>
          <w:i/>
          <w:sz w:val="28"/>
          <w:szCs w:val="28"/>
        </w:rPr>
        <w:t xml:space="preserve"> заверенны</w:t>
      </w:r>
      <w:r w:rsidR="00C2086E">
        <w:rPr>
          <w:i/>
          <w:sz w:val="28"/>
          <w:szCs w:val="28"/>
        </w:rPr>
        <w:t>х</w:t>
      </w:r>
      <w:r w:rsidR="005F4D4B" w:rsidRPr="000230FA">
        <w:rPr>
          <w:i/>
          <w:sz w:val="28"/>
          <w:szCs w:val="28"/>
        </w:rPr>
        <w:t xml:space="preserve"> подписью единоличного исполнительного органа (либо представителем по доверенности) и</w:t>
      </w:r>
      <w:r w:rsidR="00C2086E">
        <w:rPr>
          <w:i/>
          <w:sz w:val="28"/>
          <w:szCs w:val="28"/>
        </w:rPr>
        <w:t xml:space="preserve"> </w:t>
      </w:r>
      <w:r w:rsidR="005F4D4B" w:rsidRPr="000230FA">
        <w:rPr>
          <w:i/>
          <w:sz w:val="28"/>
          <w:szCs w:val="28"/>
        </w:rPr>
        <w:t>печатью Общества.</w:t>
      </w:r>
    </w:p>
    <w:p w:rsidR="00FB6C58" w:rsidRPr="000230FA" w:rsidRDefault="00FB6C58" w:rsidP="008A1236">
      <w:pPr>
        <w:tabs>
          <w:tab w:val="num" w:pos="2869"/>
        </w:tabs>
        <w:ind w:firstLine="540"/>
        <w:jc w:val="both"/>
        <w:rPr>
          <w:i/>
          <w:sz w:val="28"/>
          <w:szCs w:val="28"/>
        </w:rPr>
      </w:pPr>
      <w:r w:rsidRPr="000230FA">
        <w:rPr>
          <w:i/>
          <w:sz w:val="28"/>
          <w:szCs w:val="28"/>
        </w:rPr>
        <w:t>Общество вправе запросить иную информацию, не указанную в перечне.</w:t>
      </w:r>
    </w:p>
    <w:sectPr w:rsidR="00FB6C58" w:rsidRPr="000230FA" w:rsidSect="000230FA">
      <w:pgSz w:w="11906" w:h="16838"/>
      <w:pgMar w:top="794" w:right="680" w:bottom="68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A0002AEF" w:usb1="C000205A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0604"/>
    <w:rsid w:val="00022B45"/>
    <w:rsid w:val="000230FA"/>
    <w:rsid w:val="0007021A"/>
    <w:rsid w:val="0010311F"/>
    <w:rsid w:val="0015323E"/>
    <w:rsid w:val="00182F5C"/>
    <w:rsid w:val="001B0CB6"/>
    <w:rsid w:val="0021393D"/>
    <w:rsid w:val="00217396"/>
    <w:rsid w:val="00234250"/>
    <w:rsid w:val="0028104F"/>
    <w:rsid w:val="00380CEC"/>
    <w:rsid w:val="003B3A09"/>
    <w:rsid w:val="004709BC"/>
    <w:rsid w:val="00490D01"/>
    <w:rsid w:val="004B61FA"/>
    <w:rsid w:val="004D09A3"/>
    <w:rsid w:val="004E6185"/>
    <w:rsid w:val="005E7612"/>
    <w:rsid w:val="005F4D4B"/>
    <w:rsid w:val="006119C4"/>
    <w:rsid w:val="00630089"/>
    <w:rsid w:val="00675D55"/>
    <w:rsid w:val="006829E1"/>
    <w:rsid w:val="006F7954"/>
    <w:rsid w:val="00730604"/>
    <w:rsid w:val="0085606C"/>
    <w:rsid w:val="0088793E"/>
    <w:rsid w:val="008A1236"/>
    <w:rsid w:val="008E32DE"/>
    <w:rsid w:val="00912887"/>
    <w:rsid w:val="00920B60"/>
    <w:rsid w:val="00970AC7"/>
    <w:rsid w:val="0099590F"/>
    <w:rsid w:val="009B308C"/>
    <w:rsid w:val="009D7031"/>
    <w:rsid w:val="00AB211B"/>
    <w:rsid w:val="00AD1124"/>
    <w:rsid w:val="00B4534B"/>
    <w:rsid w:val="00B67657"/>
    <w:rsid w:val="00B9318F"/>
    <w:rsid w:val="00BB1C5E"/>
    <w:rsid w:val="00C0039F"/>
    <w:rsid w:val="00C2086E"/>
    <w:rsid w:val="00C61120"/>
    <w:rsid w:val="00D01776"/>
    <w:rsid w:val="00D1035C"/>
    <w:rsid w:val="00D1389F"/>
    <w:rsid w:val="00E37EBA"/>
    <w:rsid w:val="00E90247"/>
    <w:rsid w:val="00EA5A9B"/>
    <w:rsid w:val="00F31103"/>
    <w:rsid w:val="00F330CE"/>
    <w:rsid w:val="00F52CF4"/>
    <w:rsid w:val="00FB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2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5606C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06C"/>
    <w:rPr>
      <w:rFonts w:ascii="Tahoma" w:eastAsia="Times New Roman" w:hAnsi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5606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5606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5606C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5606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560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7924F-CBF5-4E8B-9046-0D60DCF6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"УПНП и КРС"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sidorovich_v</cp:lastModifiedBy>
  <cp:revision>2</cp:revision>
  <dcterms:created xsi:type="dcterms:W3CDTF">2014-04-02T07:10:00Z</dcterms:created>
  <dcterms:modified xsi:type="dcterms:W3CDTF">2014-04-02T07:10:00Z</dcterms:modified>
</cp:coreProperties>
</file>